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3F5E2880" w:rsidR="00292B0D" w:rsidRPr="002A3E24" w:rsidRDefault="00EC5418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 xml:space="preserve">Grade 1/ </w:t>
            </w:r>
            <w:r w:rsidR="00CA49F8"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LA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362CA45C" w:rsidR="00292B0D" w:rsidRPr="002A3E24" w:rsidRDefault="00EC5418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43B514FB" w:rsidR="00292B0D" w:rsidRPr="002A3E24" w:rsidRDefault="00CA49F8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26/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06A1EDF8" w:rsidR="00292B0D" w:rsidRPr="002A3E24" w:rsidRDefault="00CA49F8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746CB44A" w:rsidR="00707CAA" w:rsidRPr="002A3E24" w:rsidRDefault="00A1040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Story of choice</w:t>
            </w:r>
            <w:r w:rsidR="00CA49F8">
              <w:rPr>
                <w:rFonts w:asciiTheme="majorHAnsi" w:hAnsiTheme="majorHAnsi" w:cstheme="majorHAnsi"/>
                <w:sz w:val="22"/>
                <w:szCs w:val="22"/>
              </w:rPr>
              <w:t>- T. Rex and the Impossible Hug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it’s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61E14CDB" w14:textId="180123D0" w:rsidR="00D9443B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Reading </w:t>
            </w:r>
            <w:proofErr w:type="gramStart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students</w:t>
            </w:r>
            <w:proofErr w:type="gramEnd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a variety of stories varying from fiction to non-fiction allows students to engage with different subjects before doing a partner activity to support the learning. </w:t>
            </w:r>
          </w:p>
          <w:p w14:paraId="462720E8" w14:textId="77777777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516E0EEF" w14:textId="0BCF28A5" w:rsidR="00E95138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PGPL</w:t>
            </w:r>
          </w:p>
          <w:p w14:paraId="19E3750C" w14:textId="748B0C03" w:rsidR="003D66D2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Glenview Library </w:t>
            </w:r>
          </w:p>
          <w:p w14:paraId="7C7C5259" w14:textId="66263F51" w:rsidR="00E95138" w:rsidRPr="002A3E24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COMMUNICATION – Co</w:t>
            </w:r>
            <w:r w:rsidR="00F92924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Pr="00CA49F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</w:pPr>
            <w:r w:rsidRPr="00CA49F8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 xml:space="preserve">THINKING – Critical </w:t>
            </w:r>
            <w:r w:rsidR="00E522C8" w:rsidRPr="00CA49F8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 xml:space="preserve">and Reflective </w:t>
            </w:r>
            <w:r w:rsidRPr="00CA49F8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0FAAAC15" w14:textId="77777777" w:rsidR="00005B3F" w:rsidRDefault="00DD7104" w:rsidP="005F4E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D7104">
              <w:rPr>
                <w:rFonts w:asciiTheme="majorHAnsi" w:hAnsiTheme="majorHAnsi" w:cstheme="majorHAnsi"/>
                <w:bCs/>
                <w:sz w:val="22"/>
                <w:szCs w:val="22"/>
              </w:rPr>
              <w:t>Analyzing and critiquing</w:t>
            </w:r>
          </w:p>
          <w:p w14:paraId="57DAA044" w14:textId="77777777" w:rsidR="00DD7104" w:rsidRPr="00FB73CA" w:rsidRDefault="00987C47" w:rsidP="00DD710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I </w:t>
            </w:r>
            <w:r w:rsidRPr="00987C47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can ask questions, make predictions, and use my senses to gather information. I can explore with a purpose in mind and use what I learn</w:t>
            </w:r>
          </w:p>
          <w:p w14:paraId="321561AA" w14:textId="77777777" w:rsidR="00FB73CA" w:rsidRDefault="00FB73CA" w:rsidP="00FB73C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18DFD9BD" w:rsidR="00FB73CA" w:rsidRPr="00FB73CA" w:rsidRDefault="00FB73CA" w:rsidP="00FB73C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analyzing the chosen story exploring the concept of story elements through questioning and making predictions about the parts of the story they recognize. 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BC’s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Curriculum (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Indigenous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Resources</w:t>
      </w:r>
      <w:proofErr w:type="spellEnd"/>
      <w:proofErr w:type="gram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):</w:t>
      </w:r>
      <w:proofErr w:type="gram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0211CA52" w14:textId="21000487" w:rsidR="00C625AA" w:rsidRPr="00B42935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Chrona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p w14:paraId="1E65A150" w14:textId="77777777" w:rsidR="00C625AA" w:rsidRPr="002A3E24" w:rsidRDefault="00C625AA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D1153F" w:rsidRPr="002A3E24" w14:paraId="31765346" w14:textId="77777777" w:rsidTr="00E95138">
        <w:trPr>
          <w:trHeight w:val="871"/>
        </w:trPr>
        <w:tc>
          <w:tcPr>
            <w:tcW w:w="4820" w:type="dxa"/>
            <w:shd w:val="clear" w:color="auto" w:fill="F2F2F2" w:themeFill="background1" w:themeFillShade="F2"/>
          </w:tcPr>
          <w:p w14:paraId="1300190A" w14:textId="4D3DEA29" w:rsidR="00D1153F" w:rsidRPr="002A3E24" w:rsidRDefault="00D1153F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4F727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="004F7270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05CD5659" w14:textId="77D1026B" w:rsidR="00D1153F" w:rsidRPr="002A3E24" w:rsidRDefault="00C625AA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D1153F" w:rsidRPr="002A3E24" w14:paraId="43491D2A" w14:textId="77777777" w:rsidTr="00E95138">
        <w:trPr>
          <w:trHeight w:val="848"/>
        </w:trPr>
        <w:tc>
          <w:tcPr>
            <w:tcW w:w="4820" w:type="dxa"/>
            <w:shd w:val="clear" w:color="auto" w:fill="F2F2F2" w:themeFill="background1" w:themeFillShade="F2"/>
          </w:tcPr>
          <w:p w14:paraId="5C83D444" w14:textId="77777777" w:rsidR="00E95138" w:rsidRPr="003D66D2" w:rsidRDefault="00D1153F" w:rsidP="0007064C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3D66D2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is holistic, reflexive, reflective, experiential, and relational (focused on connectedness, on reciprocal relationships, and a sense of place). </w:t>
            </w:r>
          </w:p>
          <w:p w14:paraId="0607615D" w14:textId="03CE93C1" w:rsidR="00E95138" w:rsidRPr="00031D1E" w:rsidRDefault="00E95138" w:rsidP="00ED0326">
            <w:pPr>
              <w:pStyle w:val="ListParagraph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5" w:type="dxa"/>
          </w:tcPr>
          <w:p w14:paraId="7410CB03" w14:textId="1C7D0C1B" w:rsidR="00D1153F" w:rsidRPr="00EE781F" w:rsidRDefault="003D66D2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Reading a story or texts allows students to recognize the connectedness of literacy with many other subjects or topics, and a way to learn new things. </w:t>
            </w:r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</w:t>
            </w:r>
            <w:proofErr w:type="gramStart"/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>are able to</w:t>
            </w:r>
            <w:proofErr w:type="gramEnd"/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recognize how stories connect us and teach us about the world around us. </w:t>
            </w:r>
          </w:p>
        </w:tc>
      </w:tr>
    </w:tbl>
    <w:p w14:paraId="74968888" w14:textId="77777777" w:rsidR="00031D1E" w:rsidRPr="002A3E24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12814024" w14:textId="73352159" w:rsidR="00C454A8" w:rsidRPr="00CA49F8" w:rsidRDefault="00CA49F8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spacing w:val="-3"/>
                <w:sz w:val="22"/>
                <w:szCs w:val="22"/>
              </w:rPr>
            </w:pPr>
            <w:r w:rsidRPr="00CA49F8">
              <w:rPr>
                <w:rFonts w:asciiTheme="majorHAnsi" w:eastAsia="Calibri" w:hAnsiTheme="majorHAnsi" w:cstheme="majorHAnsi"/>
                <w:iCs/>
                <w:spacing w:val="-3"/>
                <w:sz w:val="22"/>
                <w:szCs w:val="22"/>
              </w:rPr>
              <w:t>Stories and other texts can be shared through pictures and words.</w:t>
            </w:r>
          </w:p>
          <w:p w14:paraId="577E0909" w14:textId="77777777" w:rsidR="00C454A8" w:rsidRDefault="00C454A8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5B4C481" w14:textId="060C3CEA" w:rsidR="00C454A8" w:rsidRDefault="00DB402B" w:rsidP="00A46CE8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1E89A265" w14:textId="4506BA15" w:rsidR="00A46CE8" w:rsidRDefault="00A46CE8" w:rsidP="00A46CE8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Can I identify the beginning and end of the story?</w:t>
            </w:r>
          </w:p>
          <w:p w14:paraId="49301931" w14:textId="39ABCDEE" w:rsidR="00DB402B" w:rsidRPr="002A3E24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B338BD">
        <w:trPr>
          <w:trHeight w:val="1347"/>
        </w:trPr>
        <w:tc>
          <w:tcPr>
            <w:tcW w:w="5245" w:type="dxa"/>
            <w:shd w:val="clear" w:color="auto" w:fill="auto"/>
          </w:tcPr>
          <w:p w14:paraId="2DEF7B46" w14:textId="5B79B2DB" w:rsidR="001F60D7" w:rsidRDefault="00A46CE8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Comprehend and Connect</w:t>
            </w:r>
          </w:p>
          <w:p w14:paraId="66CF74F1" w14:textId="240EDE51" w:rsidR="00A46CE8" w:rsidRPr="00A46CE8" w:rsidRDefault="00A46CE8" w:rsidP="00A46C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46CE8">
              <w:rPr>
                <w:rFonts w:asciiTheme="majorHAnsi" w:hAnsiTheme="majorHAnsi" w:cstheme="majorHAnsi"/>
                <w:bCs/>
                <w:sz w:val="22"/>
                <w:szCs w:val="22"/>
              </w:rPr>
              <w:t>Recognize the structure and elements of story</w:t>
            </w:r>
          </w:p>
          <w:p w14:paraId="7617415F" w14:textId="77777777" w:rsidR="001F60D7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4C9C2F6" w14:textId="489F9359" w:rsidR="00A46CE8" w:rsidRPr="00EE781F" w:rsidRDefault="00A46CE8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identifying the story elements in “Tiny T. Rex and the Impossible Hug” </w:t>
            </w:r>
            <w:r w:rsidR="00704113">
              <w:rPr>
                <w:rFonts w:asciiTheme="majorHAnsi" w:hAnsiTheme="majorHAnsi" w:cstheme="majorHAnsi"/>
                <w:bCs/>
                <w:sz w:val="22"/>
                <w:szCs w:val="22"/>
              </w:rPr>
              <w:t>which they will later write about.</w:t>
            </w:r>
          </w:p>
        </w:tc>
        <w:tc>
          <w:tcPr>
            <w:tcW w:w="5599" w:type="dxa"/>
            <w:shd w:val="clear" w:color="auto" w:fill="auto"/>
          </w:tcPr>
          <w:p w14:paraId="737F7EE0" w14:textId="77777777" w:rsidR="00A46CE8" w:rsidRPr="00A46CE8" w:rsidRDefault="00A46CE8" w:rsidP="00A46CE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46CE8">
              <w:rPr>
                <w:rFonts w:asciiTheme="majorHAnsi" w:hAnsiTheme="majorHAnsi" w:cstheme="majorHAnsi"/>
                <w:bCs/>
                <w:sz w:val="22"/>
                <w:szCs w:val="22"/>
              </w:rPr>
              <w:t>Story/text</w:t>
            </w:r>
          </w:p>
          <w:p w14:paraId="6560EB93" w14:textId="37C03B31" w:rsidR="001F60D7" w:rsidRPr="00A46CE8" w:rsidRDefault="00A46CE8" w:rsidP="00A46C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46CE8">
              <w:rPr>
                <w:rFonts w:asciiTheme="majorHAnsi" w:hAnsiTheme="majorHAnsi" w:cstheme="majorHAnsi"/>
                <w:bCs/>
                <w:sz w:val="22"/>
                <w:szCs w:val="22"/>
              </w:rPr>
              <w:t>elements of story</w:t>
            </w:r>
          </w:p>
          <w:p w14:paraId="2337943C" w14:textId="77777777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1C59F2D2" w:rsidR="001F60D7" w:rsidRPr="00704113" w:rsidRDefault="00704113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know who the characters are and the setting. They will be </w:t>
            </w:r>
            <w:r w:rsidR="00F81E7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expected to know how to show this through drawing or writing. 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4BECDB13" w14:textId="4C76727A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7712839D" w14:textId="0DB971AD" w:rsidR="00F81E78" w:rsidRDefault="00F81E78" w:rsidP="00F81E78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Formative, this lesson is preparing students for their buddy project creating a book.</w:t>
            </w:r>
          </w:p>
          <w:p w14:paraId="65B55966" w14:textId="1E4AA84E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3127837E" w14:textId="1F6E18DE" w:rsidR="00F81E78" w:rsidRDefault="00F81E78" w:rsidP="00F81E78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I can identify the beginning and end of this story.</w:t>
            </w:r>
          </w:p>
          <w:p w14:paraId="2CE7F947" w14:textId="5DBCCB79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2ED6BE18" w14:textId="40ECCDD0" w:rsidR="00F81E78" w:rsidRDefault="00F81E78" w:rsidP="00F81E78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Knowledge</w:t>
            </w:r>
          </w:p>
          <w:p w14:paraId="425D86C2" w14:textId="77777777" w:rsidR="00F81E7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3F8B1643" w:rsidR="00411508" w:rsidRDefault="00F81E78" w:rsidP="00F81E78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Written response and personal communication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71CECF31" w14:textId="55E1EA6C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56EB0228" w14:textId="3858BDB0" w:rsidR="00F81E78" w:rsidRDefault="00F81E78" w:rsidP="00F81E78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Through observation and the completion of the worksheet with at least 1 full </w:t>
            </w:r>
            <w:proofErr w:type="spell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sentance</w:t>
            </w:r>
            <w:proofErr w:type="spellEnd"/>
          </w:p>
          <w:p w14:paraId="723E29A0" w14:textId="3F71E9AC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 xml:space="preserve">What are the criteria?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3E284E66" w14:textId="17F7EC6B" w:rsidR="00411508" w:rsidRPr="004D1BFA" w:rsidRDefault="00D06DF1" w:rsidP="00D06DF1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Participation in discussion,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1 full sentence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, and drawing. </w:t>
            </w:r>
          </w:p>
        </w:tc>
      </w:tr>
    </w:tbl>
    <w:p w14:paraId="6FE99C83" w14:textId="66584866" w:rsidR="00282122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diverse needs, interests, cultural </w:t>
            </w:r>
            <w:proofErr w:type="gramStart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safety</w:t>
            </w:r>
            <w:proofErr w:type="gramEnd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6C611F2F" w14:textId="77777777" w:rsidR="00427C73" w:rsidRDefault="00427C73" w:rsidP="008D5BF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33"/>
              <w:gridCol w:w="3411"/>
              <w:gridCol w:w="3411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4F3B3D92" w14:textId="77777777" w:rsidR="00D06DF1" w:rsidRDefault="00FB7EFA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Sit and listen to the story </w:t>
                  </w:r>
                  <w:r w:rsidR="00D06DF1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raising a hand to answer prompts. </w:t>
                  </w:r>
                </w:p>
                <w:p w14:paraId="6A46578D" w14:textId="77777777" w:rsidR="00D06DF1" w:rsidRDefault="00D06DF1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6FA52C61" w14:textId="6CB8028A" w:rsidR="00D06DF1" w:rsidRDefault="00D06DF1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Identify the elements of the story through personal communication.</w:t>
                  </w:r>
                </w:p>
                <w:p w14:paraId="4AB42EC2" w14:textId="77777777" w:rsidR="00D06DF1" w:rsidRDefault="00D06DF1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11A915F" w14:textId="279999F6" w:rsidR="00427C73" w:rsidRDefault="00D06DF1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half the worksheet</w:t>
                  </w:r>
                  <w:r w:rsidR="00FB7EFA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34F4FC64" w14:textId="62D3AAB1" w:rsidR="00056C05" w:rsidRDefault="00FB7EFA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Ask well thought out questions pertaining to the chosen story. </w:t>
                  </w:r>
                </w:p>
                <w:p w14:paraId="0BA0FFD8" w14:textId="77777777" w:rsidR="008D5BF9" w:rsidRDefault="008D5BF9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6D48231D" w14:textId="1EBB1F00" w:rsidR="00FB7EFA" w:rsidRDefault="00D06DF1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Finish the worksheet written and drawn portions.</w:t>
                  </w:r>
                </w:p>
                <w:p w14:paraId="43479B7D" w14:textId="151AF76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5F836DB1" w14:textId="027C2EA0" w:rsidR="00056C05" w:rsidRDefault="00D06DF1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Finish the worksheet with extra details in any area.</w:t>
                  </w:r>
                </w:p>
                <w:p w14:paraId="2D24EA2C" w14:textId="3726332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0C8ACEE8" w14:textId="06DF22F0" w:rsidR="00427C73" w:rsidRDefault="001873F9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0F6297C7" w14:textId="70D949A0" w:rsidR="00427C73" w:rsidRDefault="008D5BF9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students where needed.</w:t>
            </w:r>
          </w:p>
          <w:p w14:paraId="79F535B1" w14:textId="54655E98" w:rsidR="00427C73" w:rsidRPr="002A3E24" w:rsidRDefault="00427C73" w:rsidP="008D5BF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3735DE95" w14:textId="27FCCBCF" w:rsidR="00633ADD" w:rsidRDefault="008D5BF9" w:rsidP="008D5BF9">
            <w:pPr>
              <w:pStyle w:val="ListParagraph"/>
              <w:numPr>
                <w:ilvl w:val="0"/>
                <w:numId w:val="12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Worksheet x16</w:t>
            </w:r>
          </w:p>
          <w:p w14:paraId="4C711313" w14:textId="3DD03FC6" w:rsidR="001873F9" w:rsidRPr="00ED0326" w:rsidRDefault="008D5BF9" w:rsidP="003300B9">
            <w:pPr>
              <w:pStyle w:val="ListParagraph"/>
              <w:numPr>
                <w:ilvl w:val="0"/>
                <w:numId w:val="12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Story</w:t>
            </w: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32C0F3DF" w14:textId="096E00FE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28CF0FD4" w14:textId="64C27503" w:rsidR="004E413D" w:rsidRDefault="004E413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Show </w:t>
            </w:r>
            <w:proofErr w:type="spell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Youtube</w:t>
            </w:r>
            <w:proofErr w:type="spell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song:</w:t>
            </w:r>
          </w:p>
          <w:p w14:paraId="323DBE96" w14:textId="2E9BC612" w:rsidR="004E413D" w:rsidRDefault="004E413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hyperlink r:id="rId24" w:history="1">
              <w:r w:rsidRPr="00553918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https://www.youtube.com/watch?v=m3WHmmYTHeE</w:t>
              </w:r>
            </w:hyperlink>
          </w:p>
          <w:p w14:paraId="1FDAE862" w14:textId="1CA9F2AE" w:rsidR="004E413D" w:rsidRDefault="004E413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Place worksheets as it is playing.</w:t>
            </w:r>
          </w:p>
          <w:p w14:paraId="530525A6" w14:textId="77777777" w:rsidR="004E413D" w:rsidRDefault="004E413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0BCA352" w14:textId="77777777" w:rsidR="004E413D" w:rsidRDefault="004E413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62BAB6" w14:textId="512F9379" w:rsidR="008D5BF9" w:rsidRPr="004D1BFA" w:rsidRDefault="00EC541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Introduce </w:t>
            </w:r>
            <w:r w:rsidR="008D5BF9">
              <w:rPr>
                <w:rFonts w:asciiTheme="majorHAnsi" w:hAnsiTheme="majorHAnsi" w:cstheme="majorHAnsi"/>
                <w:bCs/>
                <w:sz w:val="22"/>
                <w:szCs w:val="22"/>
              </w:rPr>
              <w:t>“Tiny T. Rex and the Impossible Hug”</w:t>
            </w:r>
            <w:r w:rsidR="00736EC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53E729DD" w14:textId="307DF01A" w:rsidR="00517FFE" w:rsidRDefault="00517FFE" w:rsidP="00736EC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can wiggle in their seats, sing to the music, or dance on the side of the carpet if they want. </w:t>
            </w:r>
          </w:p>
          <w:p w14:paraId="7024D19A" w14:textId="77777777" w:rsidR="00517FFE" w:rsidRDefault="00517FFE" w:rsidP="00736EC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B35ADBD" w14:textId="77777777" w:rsidR="00517FFE" w:rsidRDefault="00517FFE" w:rsidP="00736EC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4AD1C18" w14:textId="77777777" w:rsidR="00517FFE" w:rsidRDefault="00517FFE" w:rsidP="00736EC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0A181ED" w14:textId="3D6C0949" w:rsidR="00D579D1" w:rsidRPr="00736EC7" w:rsidRDefault="00736EC7" w:rsidP="00736EC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Raise a hand to ask questions or make comments </w:t>
            </w:r>
          </w:p>
        </w:tc>
        <w:tc>
          <w:tcPr>
            <w:tcW w:w="992" w:type="dxa"/>
          </w:tcPr>
          <w:p w14:paraId="7F024892" w14:textId="52C2BE40" w:rsidR="001873F9" w:rsidRPr="004D1BFA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4min</w:t>
            </w:r>
          </w:p>
        </w:tc>
      </w:tr>
      <w:tr w:rsidR="001873F9" w:rsidRPr="002A3E24" w14:paraId="3BBC2089" w14:textId="77777777" w:rsidTr="00632F80">
        <w:trPr>
          <w:trHeight w:val="6290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knowledge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3C6E1E6E" w14:textId="0991491E" w:rsidR="00C655BF" w:rsidRPr="00517FFE" w:rsidRDefault="00517FFE" w:rsidP="00517FF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17FFE">
              <w:rPr>
                <w:rFonts w:asciiTheme="majorHAnsi" w:hAnsiTheme="majorHAnsi" w:cstheme="majorHAnsi"/>
                <w:bCs/>
                <w:sz w:val="22"/>
                <w:szCs w:val="22"/>
              </w:rPr>
              <w:t>Prompt students to identify the elements of the story before reading.</w:t>
            </w:r>
          </w:p>
          <w:p w14:paraId="69891174" w14:textId="24974DDB" w:rsidR="00517FFE" w:rsidRPr="00517FFE" w:rsidRDefault="00517FFE" w:rsidP="00632F8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17FFE">
              <w:rPr>
                <w:rFonts w:asciiTheme="majorHAnsi" w:hAnsiTheme="majorHAnsi" w:cstheme="majorHAnsi"/>
                <w:bCs/>
                <w:sz w:val="22"/>
                <w:szCs w:val="22"/>
              </w:rPr>
              <w:t>Character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Pr="00517FFE">
              <w:rPr>
                <w:rFonts w:asciiTheme="majorHAnsi" w:hAnsiTheme="majorHAnsi" w:cstheme="majorHAnsi"/>
                <w:bCs/>
                <w:sz w:val="22"/>
                <w:szCs w:val="22"/>
              </w:rPr>
              <w:t>Setting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Pr="00517FFE">
              <w:rPr>
                <w:rFonts w:asciiTheme="majorHAnsi" w:hAnsiTheme="majorHAnsi" w:cstheme="majorHAnsi"/>
                <w:bCs/>
                <w:sz w:val="22"/>
                <w:szCs w:val="22"/>
              </w:rPr>
              <w:t>Problem</w:t>
            </w:r>
          </w:p>
          <w:p w14:paraId="286D91C0" w14:textId="77777777" w:rsidR="00517FFE" w:rsidRDefault="00517FFE" w:rsidP="00517FF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17FF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Talk about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focus for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today;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identifying the beginning and end of the story.</w:t>
            </w:r>
          </w:p>
          <w:p w14:paraId="065E05CC" w14:textId="77777777" w:rsidR="000F2213" w:rsidRDefault="000F2213" w:rsidP="00517FF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Begin book </w:t>
            </w:r>
          </w:p>
          <w:p w14:paraId="0C6C1E22" w14:textId="77777777" w:rsidR="000F2213" w:rsidRDefault="000F2213" w:rsidP="000F221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5DCBD80" w14:textId="77777777" w:rsidR="000F2213" w:rsidRDefault="000F2213" w:rsidP="000F221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After finishing the book ask students to identify the beginning and end of the story as well as the problem and solution. </w:t>
            </w:r>
          </w:p>
          <w:p w14:paraId="57457C23" w14:textId="77777777" w:rsidR="000F2213" w:rsidRDefault="000F2213" w:rsidP="000F221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FB31B1E" w14:textId="77777777" w:rsidR="000F2213" w:rsidRDefault="000F2213" w:rsidP="000F221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If there are no more questions show the worksheet on the smart board </w:t>
            </w:r>
            <w:r w:rsidR="004B588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modeling what students should be writing. </w:t>
            </w:r>
          </w:p>
          <w:p w14:paraId="55BC5EDA" w14:textId="77777777" w:rsidR="004B5889" w:rsidRDefault="004B5889" w:rsidP="000F221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DEF0628" w14:textId="0AE9AD57" w:rsidR="004B5889" w:rsidRPr="000F2213" w:rsidRDefault="004B5889" w:rsidP="000F221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Give students time to complete the worksheet.</w:t>
            </w:r>
          </w:p>
        </w:tc>
        <w:tc>
          <w:tcPr>
            <w:tcW w:w="3685" w:type="dxa"/>
          </w:tcPr>
          <w:p w14:paraId="5F1A5A5B" w14:textId="4D35558C" w:rsidR="0077741C" w:rsidRDefault="00C655BF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bookmarkStart w:id="0" w:name="_Hlk103369499"/>
            <w:r w:rsidRPr="00C655B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to show their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full body listening</w:t>
            </w:r>
            <w:r w:rsidR="004B588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engaging with the story meaningfully </w:t>
            </w:r>
          </w:p>
          <w:p w14:paraId="769ED3A3" w14:textId="77777777" w:rsidR="00C655BF" w:rsidRDefault="00C655BF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77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can raise their hand if they have a question or </w:t>
            </w:r>
            <w:bookmarkEnd w:id="0"/>
            <w:r w:rsidR="0077741C">
              <w:rPr>
                <w:rFonts w:asciiTheme="majorHAnsi" w:hAnsiTheme="majorHAnsi" w:cstheme="majorHAnsi"/>
                <w:bCs/>
                <w:sz w:val="22"/>
                <w:szCs w:val="22"/>
              </w:rPr>
              <w:t>comment</w:t>
            </w:r>
          </w:p>
          <w:p w14:paraId="67816F11" w14:textId="77777777" w:rsidR="00D579D1" w:rsidRDefault="0077741C" w:rsidP="00517FF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participate </w:t>
            </w:r>
            <w:r w:rsidR="00D579D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much as they feel comfortable. </w:t>
            </w:r>
          </w:p>
          <w:p w14:paraId="55CC21A5" w14:textId="31EBE335" w:rsidR="004B5889" w:rsidRPr="00517FFE" w:rsidRDefault="004B5889" w:rsidP="00517FF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If a popsicle stick is pulled and that student can choose to pass</w:t>
            </w:r>
          </w:p>
        </w:tc>
        <w:tc>
          <w:tcPr>
            <w:tcW w:w="992" w:type="dxa"/>
          </w:tcPr>
          <w:p w14:paraId="560F472D" w14:textId="35E5B8F9" w:rsidR="001873F9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15min</w:t>
            </w:r>
          </w:p>
          <w:p w14:paraId="2C6297A7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2B89F63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6A7FFAB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B2FF5E2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5185005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E2D286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14627B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DBFC967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EDA4545" w14:textId="113CA0CB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  <w:p w14:paraId="38BD649D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A8B7745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A6AFCB7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DE8CAF7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9B078D6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  <w:p w14:paraId="74739AA8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DF5EB1D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AB09B24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CDBFE92" w14:textId="77777777" w:rsidR="00ED0326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338D30" w14:textId="027A59EF" w:rsidR="00ED0326" w:rsidRPr="004D1BFA" w:rsidRDefault="00ED032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10-15min</w:t>
            </w: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Closure tasks or plans to gather, solidify,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deepen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3686" w:type="dxa"/>
          </w:tcPr>
          <w:p w14:paraId="043DB904" w14:textId="7C0DA264" w:rsidR="001873F9" w:rsidRDefault="004B588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If students finish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early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they may do either of these jobs</w:t>
            </w:r>
          </w:p>
          <w:p w14:paraId="61AE1B20" w14:textId="74F19208" w:rsidR="004B5889" w:rsidRDefault="004B5889" w:rsidP="004B588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 am coloring sheet</w:t>
            </w:r>
          </w:p>
          <w:p w14:paraId="2FE85981" w14:textId="0EE96C17" w:rsidR="004B5889" w:rsidRPr="004B5889" w:rsidRDefault="004B5889" w:rsidP="004B588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Tree word search</w:t>
            </w:r>
          </w:p>
        </w:tc>
        <w:tc>
          <w:tcPr>
            <w:tcW w:w="3685" w:type="dxa"/>
          </w:tcPr>
          <w:p w14:paraId="33930270" w14:textId="77777777" w:rsidR="001873F9" w:rsidRDefault="004B588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Hand in worksheet to the IN bin.</w:t>
            </w:r>
          </w:p>
          <w:p w14:paraId="7FBE7BE8" w14:textId="387C3EBF" w:rsidR="004B5889" w:rsidRPr="004D1BFA" w:rsidRDefault="004B588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Take </w:t>
            </w:r>
            <w:r w:rsidR="00ED0326">
              <w:rPr>
                <w:rFonts w:asciiTheme="majorHAnsi" w:hAnsiTheme="majorHAnsi" w:cstheme="majorHAnsi"/>
                <w:bCs/>
                <w:sz w:val="22"/>
                <w:szCs w:val="22"/>
              </w:rPr>
              <w:t>a handout if finished early.</w:t>
            </w:r>
          </w:p>
        </w:tc>
        <w:tc>
          <w:tcPr>
            <w:tcW w:w="992" w:type="dxa"/>
          </w:tcPr>
          <w:p w14:paraId="49A46F83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If this lesson is being observed, do you have a specific observation focus </w:t>
            </w:r>
            <w:proofErr w:type="gramStart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</w:t>
            </w:r>
            <w:proofErr w:type="gramEnd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F904" w14:textId="77777777" w:rsidR="00BA33EC" w:rsidRDefault="00BA33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BCD762" w14:textId="77777777" w:rsidR="00BA33EC" w:rsidRDefault="00BA33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CD0A" w14:textId="77777777" w:rsidR="00BA33EC" w:rsidRDefault="00BA33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9C40AD" w14:textId="77777777" w:rsidR="00BA33EC" w:rsidRDefault="00BA33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4F84"/>
    <w:multiLevelType w:val="hybridMultilevel"/>
    <w:tmpl w:val="D77A0D7C"/>
    <w:lvl w:ilvl="0" w:tplc="4372C4D0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30BD0"/>
    <w:multiLevelType w:val="hybridMultilevel"/>
    <w:tmpl w:val="2B20B33E"/>
    <w:lvl w:ilvl="0" w:tplc="4C189C42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26C5DBA"/>
    <w:multiLevelType w:val="hybridMultilevel"/>
    <w:tmpl w:val="8196C9C0"/>
    <w:lvl w:ilvl="0" w:tplc="582611B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5770C"/>
    <w:multiLevelType w:val="hybridMultilevel"/>
    <w:tmpl w:val="06E016CA"/>
    <w:lvl w:ilvl="0" w:tplc="8D44DEE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B3F"/>
    <w:rsid w:val="00031D1E"/>
    <w:rsid w:val="00036CF8"/>
    <w:rsid w:val="0003760A"/>
    <w:rsid w:val="00045D95"/>
    <w:rsid w:val="00052AA0"/>
    <w:rsid w:val="00056C05"/>
    <w:rsid w:val="00067D40"/>
    <w:rsid w:val="0007064C"/>
    <w:rsid w:val="00072189"/>
    <w:rsid w:val="00082C86"/>
    <w:rsid w:val="00097C3B"/>
    <w:rsid w:val="000A0690"/>
    <w:rsid w:val="000B100B"/>
    <w:rsid w:val="000B1D88"/>
    <w:rsid w:val="000B3E5E"/>
    <w:rsid w:val="000B6952"/>
    <w:rsid w:val="000B7571"/>
    <w:rsid w:val="000C2D8A"/>
    <w:rsid w:val="000D13F0"/>
    <w:rsid w:val="000D6085"/>
    <w:rsid w:val="000F2213"/>
    <w:rsid w:val="000F418F"/>
    <w:rsid w:val="000F7F01"/>
    <w:rsid w:val="00101B25"/>
    <w:rsid w:val="001524B1"/>
    <w:rsid w:val="00162C3D"/>
    <w:rsid w:val="00165B3B"/>
    <w:rsid w:val="001812F9"/>
    <w:rsid w:val="001873F9"/>
    <w:rsid w:val="001903F5"/>
    <w:rsid w:val="001B7074"/>
    <w:rsid w:val="001D2E0E"/>
    <w:rsid w:val="001D2E7E"/>
    <w:rsid w:val="001E7CD4"/>
    <w:rsid w:val="001F5567"/>
    <w:rsid w:val="001F60D7"/>
    <w:rsid w:val="00210166"/>
    <w:rsid w:val="00210CF5"/>
    <w:rsid w:val="00222B3C"/>
    <w:rsid w:val="0025102B"/>
    <w:rsid w:val="002562E6"/>
    <w:rsid w:val="002647D1"/>
    <w:rsid w:val="00267D5F"/>
    <w:rsid w:val="00270524"/>
    <w:rsid w:val="00280B79"/>
    <w:rsid w:val="00282122"/>
    <w:rsid w:val="00292B0D"/>
    <w:rsid w:val="00296F6E"/>
    <w:rsid w:val="00297313"/>
    <w:rsid w:val="002A3E24"/>
    <w:rsid w:val="002D1DBA"/>
    <w:rsid w:val="002E13FB"/>
    <w:rsid w:val="002E576C"/>
    <w:rsid w:val="002E6722"/>
    <w:rsid w:val="002F0D88"/>
    <w:rsid w:val="00301E63"/>
    <w:rsid w:val="00302204"/>
    <w:rsid w:val="0030437D"/>
    <w:rsid w:val="003061B0"/>
    <w:rsid w:val="00307287"/>
    <w:rsid w:val="00307CB8"/>
    <w:rsid w:val="00325B6D"/>
    <w:rsid w:val="003300B9"/>
    <w:rsid w:val="00330DC8"/>
    <w:rsid w:val="0034255C"/>
    <w:rsid w:val="003707A0"/>
    <w:rsid w:val="00387CEA"/>
    <w:rsid w:val="003A0225"/>
    <w:rsid w:val="003A325F"/>
    <w:rsid w:val="003B13BD"/>
    <w:rsid w:val="003C3E22"/>
    <w:rsid w:val="003D66D2"/>
    <w:rsid w:val="003E5A6B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8042E"/>
    <w:rsid w:val="004867A2"/>
    <w:rsid w:val="004B5079"/>
    <w:rsid w:val="004B5889"/>
    <w:rsid w:val="004C10E5"/>
    <w:rsid w:val="004D1BFA"/>
    <w:rsid w:val="004D6B7A"/>
    <w:rsid w:val="004D713C"/>
    <w:rsid w:val="004E413D"/>
    <w:rsid w:val="004F7270"/>
    <w:rsid w:val="00507AA7"/>
    <w:rsid w:val="0051558C"/>
    <w:rsid w:val="00517FFE"/>
    <w:rsid w:val="005431D7"/>
    <w:rsid w:val="0056197D"/>
    <w:rsid w:val="005C45F2"/>
    <w:rsid w:val="005D13B2"/>
    <w:rsid w:val="005D6EFF"/>
    <w:rsid w:val="005D7076"/>
    <w:rsid w:val="005E286D"/>
    <w:rsid w:val="005F0C52"/>
    <w:rsid w:val="005F4ED2"/>
    <w:rsid w:val="00621742"/>
    <w:rsid w:val="00622D1E"/>
    <w:rsid w:val="00623E81"/>
    <w:rsid w:val="00632F80"/>
    <w:rsid w:val="00633ADD"/>
    <w:rsid w:val="0063795D"/>
    <w:rsid w:val="00643A96"/>
    <w:rsid w:val="00665CC3"/>
    <w:rsid w:val="00673835"/>
    <w:rsid w:val="006825B3"/>
    <w:rsid w:val="00691B8D"/>
    <w:rsid w:val="006A4AB0"/>
    <w:rsid w:val="006B69E2"/>
    <w:rsid w:val="006C41F1"/>
    <w:rsid w:val="006D4700"/>
    <w:rsid w:val="00704113"/>
    <w:rsid w:val="00707B64"/>
    <w:rsid w:val="00707CAA"/>
    <w:rsid w:val="00721747"/>
    <w:rsid w:val="007273E4"/>
    <w:rsid w:val="00736EC7"/>
    <w:rsid w:val="0076551E"/>
    <w:rsid w:val="00766C2B"/>
    <w:rsid w:val="007672F7"/>
    <w:rsid w:val="0077741C"/>
    <w:rsid w:val="007A54CE"/>
    <w:rsid w:val="007C355E"/>
    <w:rsid w:val="007D2BAC"/>
    <w:rsid w:val="007E3504"/>
    <w:rsid w:val="007F04B8"/>
    <w:rsid w:val="007F2C20"/>
    <w:rsid w:val="008156A9"/>
    <w:rsid w:val="00820738"/>
    <w:rsid w:val="0082137A"/>
    <w:rsid w:val="0083079B"/>
    <w:rsid w:val="008340C1"/>
    <w:rsid w:val="00834D1F"/>
    <w:rsid w:val="0085165F"/>
    <w:rsid w:val="00852A2C"/>
    <w:rsid w:val="0086245E"/>
    <w:rsid w:val="0087785A"/>
    <w:rsid w:val="00883BC7"/>
    <w:rsid w:val="0088574E"/>
    <w:rsid w:val="0088649F"/>
    <w:rsid w:val="00893ACB"/>
    <w:rsid w:val="00893DAB"/>
    <w:rsid w:val="008C45B2"/>
    <w:rsid w:val="008D223B"/>
    <w:rsid w:val="008D5BF9"/>
    <w:rsid w:val="008D6367"/>
    <w:rsid w:val="008D7E47"/>
    <w:rsid w:val="008E1F70"/>
    <w:rsid w:val="008E4D9E"/>
    <w:rsid w:val="008F1606"/>
    <w:rsid w:val="00900B71"/>
    <w:rsid w:val="00917DB6"/>
    <w:rsid w:val="00931ACE"/>
    <w:rsid w:val="009545EC"/>
    <w:rsid w:val="00965AC0"/>
    <w:rsid w:val="009722A2"/>
    <w:rsid w:val="009827C2"/>
    <w:rsid w:val="00987C47"/>
    <w:rsid w:val="00A069EB"/>
    <w:rsid w:val="00A10401"/>
    <w:rsid w:val="00A147C3"/>
    <w:rsid w:val="00A46CE8"/>
    <w:rsid w:val="00A56954"/>
    <w:rsid w:val="00A87CB0"/>
    <w:rsid w:val="00AB5EB9"/>
    <w:rsid w:val="00AD148F"/>
    <w:rsid w:val="00AD5B96"/>
    <w:rsid w:val="00AE0780"/>
    <w:rsid w:val="00B042CC"/>
    <w:rsid w:val="00B0549F"/>
    <w:rsid w:val="00B20FB3"/>
    <w:rsid w:val="00B23060"/>
    <w:rsid w:val="00B338BD"/>
    <w:rsid w:val="00B42935"/>
    <w:rsid w:val="00B4321E"/>
    <w:rsid w:val="00B52BFA"/>
    <w:rsid w:val="00B536EB"/>
    <w:rsid w:val="00B9028C"/>
    <w:rsid w:val="00B9523C"/>
    <w:rsid w:val="00BA33EC"/>
    <w:rsid w:val="00BC656E"/>
    <w:rsid w:val="00BC7F4E"/>
    <w:rsid w:val="00BE7DA3"/>
    <w:rsid w:val="00BF10E7"/>
    <w:rsid w:val="00BF14F6"/>
    <w:rsid w:val="00C024D3"/>
    <w:rsid w:val="00C12AFE"/>
    <w:rsid w:val="00C37A84"/>
    <w:rsid w:val="00C454A8"/>
    <w:rsid w:val="00C477E6"/>
    <w:rsid w:val="00C625AA"/>
    <w:rsid w:val="00C655BF"/>
    <w:rsid w:val="00C8481C"/>
    <w:rsid w:val="00C90C0D"/>
    <w:rsid w:val="00CA28C9"/>
    <w:rsid w:val="00CA49F8"/>
    <w:rsid w:val="00CB4CBB"/>
    <w:rsid w:val="00CD0D9F"/>
    <w:rsid w:val="00CE7D99"/>
    <w:rsid w:val="00CF4880"/>
    <w:rsid w:val="00D01327"/>
    <w:rsid w:val="00D06DF1"/>
    <w:rsid w:val="00D1153F"/>
    <w:rsid w:val="00D12190"/>
    <w:rsid w:val="00D2040C"/>
    <w:rsid w:val="00D21AC4"/>
    <w:rsid w:val="00D23AAA"/>
    <w:rsid w:val="00D40150"/>
    <w:rsid w:val="00D441B2"/>
    <w:rsid w:val="00D44E20"/>
    <w:rsid w:val="00D579D1"/>
    <w:rsid w:val="00D64605"/>
    <w:rsid w:val="00D7441C"/>
    <w:rsid w:val="00D84291"/>
    <w:rsid w:val="00D9443B"/>
    <w:rsid w:val="00DA2AED"/>
    <w:rsid w:val="00DB402B"/>
    <w:rsid w:val="00DD7104"/>
    <w:rsid w:val="00DE51BE"/>
    <w:rsid w:val="00DF37ED"/>
    <w:rsid w:val="00E147E5"/>
    <w:rsid w:val="00E247FD"/>
    <w:rsid w:val="00E40F39"/>
    <w:rsid w:val="00E522C8"/>
    <w:rsid w:val="00E53F1B"/>
    <w:rsid w:val="00E95138"/>
    <w:rsid w:val="00E955B4"/>
    <w:rsid w:val="00EA5CDE"/>
    <w:rsid w:val="00EA7F34"/>
    <w:rsid w:val="00EB063E"/>
    <w:rsid w:val="00EC5418"/>
    <w:rsid w:val="00ED0326"/>
    <w:rsid w:val="00ED7A4A"/>
    <w:rsid w:val="00EE4142"/>
    <w:rsid w:val="00EE781F"/>
    <w:rsid w:val="00EF14B3"/>
    <w:rsid w:val="00EF488A"/>
    <w:rsid w:val="00F015D0"/>
    <w:rsid w:val="00F07B7B"/>
    <w:rsid w:val="00F10196"/>
    <w:rsid w:val="00F15650"/>
    <w:rsid w:val="00F16DE6"/>
    <w:rsid w:val="00F17684"/>
    <w:rsid w:val="00F250BD"/>
    <w:rsid w:val="00F25141"/>
    <w:rsid w:val="00F263FD"/>
    <w:rsid w:val="00F34692"/>
    <w:rsid w:val="00F42BB4"/>
    <w:rsid w:val="00F44FFC"/>
    <w:rsid w:val="00F530C5"/>
    <w:rsid w:val="00F56CF9"/>
    <w:rsid w:val="00F71C8B"/>
    <w:rsid w:val="00F77C16"/>
    <w:rsid w:val="00F81E78"/>
    <w:rsid w:val="00F830D5"/>
    <w:rsid w:val="00F8637B"/>
    <w:rsid w:val="00F92924"/>
    <w:rsid w:val="00F9516C"/>
    <w:rsid w:val="00F95BC9"/>
    <w:rsid w:val="00F9606C"/>
    <w:rsid w:val="00FB73CA"/>
    <w:rsid w:val="00FB7EFA"/>
    <w:rsid w:val="00FC5FDA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youtube.com/watch?v=m3WHmmYTHe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2</cp:revision>
  <cp:lastPrinted>2021-05-16T21:54:00Z</cp:lastPrinted>
  <dcterms:created xsi:type="dcterms:W3CDTF">2022-05-26T15:12:00Z</dcterms:created>
  <dcterms:modified xsi:type="dcterms:W3CDTF">2022-05-26T15:12:00Z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