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1824A6EC" w:rsidR="00292B0D" w:rsidRPr="002A3E24" w:rsidRDefault="00EC5418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 xml:space="preserve">Grade 1/ </w:t>
            </w:r>
            <w:r w:rsidR="00A27C96"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LA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362CA45C" w:rsidR="00292B0D" w:rsidRPr="002A3E24" w:rsidRDefault="00EC5418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6030F199" w:rsidR="00292B0D" w:rsidRPr="002A3E24" w:rsidRDefault="00900408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19/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1E3160CA" w:rsidR="00292B0D" w:rsidRPr="002A3E24" w:rsidRDefault="00A27C96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0AF4D992" w:rsidR="00707CAA" w:rsidRPr="002A3E24" w:rsidRDefault="00A1040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Story of choice</w:t>
            </w:r>
            <w:r w:rsidR="00A27C96">
              <w:rPr>
                <w:rFonts w:asciiTheme="majorHAnsi" w:hAnsiTheme="majorHAnsi" w:cstheme="majorHAnsi"/>
                <w:sz w:val="22"/>
                <w:szCs w:val="22"/>
              </w:rPr>
              <w:t xml:space="preserve"> – </w:t>
            </w:r>
            <w:r w:rsidR="00BD7CE1">
              <w:rPr>
                <w:rFonts w:asciiTheme="majorHAnsi" w:hAnsiTheme="majorHAnsi" w:cstheme="majorHAnsi"/>
                <w:sz w:val="22"/>
                <w:szCs w:val="22"/>
              </w:rPr>
              <w:t xml:space="preserve">Tiny </w:t>
            </w:r>
            <w:proofErr w:type="spellStart"/>
            <w:proofErr w:type="gramStart"/>
            <w:r w:rsidR="00BD7CE1">
              <w:rPr>
                <w:rFonts w:asciiTheme="majorHAnsi" w:hAnsiTheme="majorHAnsi" w:cstheme="majorHAnsi"/>
                <w:sz w:val="22"/>
                <w:szCs w:val="22"/>
              </w:rPr>
              <w:t>T.Rex</w:t>
            </w:r>
            <w:proofErr w:type="spellEnd"/>
            <w:proofErr w:type="gramEnd"/>
            <w:r w:rsidR="00BD7CE1">
              <w:rPr>
                <w:rFonts w:asciiTheme="majorHAnsi" w:hAnsiTheme="majorHAnsi" w:cstheme="majorHAnsi"/>
                <w:sz w:val="22"/>
                <w:szCs w:val="22"/>
              </w:rPr>
              <w:t xml:space="preserve"> Choice</w:t>
            </w:r>
            <w:r w:rsidR="00A27C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it’s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61E14CDB" w14:textId="7EAC32B7" w:rsidR="00D9443B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Reading </w:t>
            </w:r>
            <w:r w:rsidR="00A27C9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students,</w:t>
            </w: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a variety of stories varying from fiction to non-fiction allows students to engage with different subjects before doing a</w:t>
            </w:r>
            <w:r w:rsidR="00A27C9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n activity to engage learning. In this lesson students will be learning about elements of a story focused on </w:t>
            </w:r>
            <w:r w:rsidR="00BD7CE1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the problem and solution in a story. </w:t>
            </w:r>
          </w:p>
          <w:p w14:paraId="462720E8" w14:textId="77777777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516E0EEF" w14:textId="010AE442" w:rsidR="00E95138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PGPL</w:t>
            </w:r>
          </w:p>
          <w:p w14:paraId="19E3750C" w14:textId="748B0C03" w:rsidR="003D66D2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Glenview Library </w:t>
            </w:r>
          </w:p>
          <w:p w14:paraId="7C7C5259" w14:textId="66263F51" w:rsidR="00E95138" w:rsidRPr="002A3E24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COMMUNICATION – Co</w:t>
            </w:r>
            <w:r w:rsidR="00F92924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THINKING – Critical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and Reflective 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42D170CF" w14:textId="21171CE1" w:rsidR="00005B3F" w:rsidRDefault="00A27C96" w:rsidP="005F4E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COMMUNICATION – Communicating</w:t>
            </w:r>
          </w:p>
          <w:p w14:paraId="327409DD" w14:textId="77777777" w:rsidR="00A27C96" w:rsidRDefault="00A27C96" w:rsidP="00A27C96">
            <w:pPr>
              <w:pStyle w:val="ListParagrap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Acquiring and presenting information</w:t>
            </w:r>
          </w:p>
          <w:p w14:paraId="3C6849A7" w14:textId="77777777" w:rsidR="00A27C96" w:rsidRDefault="00A27C96" w:rsidP="00A27C9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27C96">
              <w:rPr>
                <w:rFonts w:asciiTheme="majorHAnsi" w:hAnsiTheme="majorHAnsi" w:cstheme="majorHAnsi"/>
                <w:bCs/>
                <w:sz w:val="22"/>
                <w:szCs w:val="22"/>
              </w:rPr>
              <w:t>I acquire the information I need for specific tasks and for my own interests and present it clearly.</w:t>
            </w:r>
          </w:p>
          <w:p w14:paraId="7B671A79" w14:textId="77777777" w:rsidR="00A27C96" w:rsidRDefault="00A27C96" w:rsidP="00A27C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62BB8B2F" w:rsidR="00A27C96" w:rsidRPr="00A27C96" w:rsidRDefault="00A27C96" w:rsidP="00A27C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learning about the elements of a story before reading a story and presenting that information through a worksheet.</w:t>
            </w:r>
          </w:p>
        </w:tc>
      </w:tr>
    </w:tbl>
    <w:p w14:paraId="1F8C004B" w14:textId="77777777" w:rsidR="00A27C96" w:rsidRPr="002A3E24" w:rsidRDefault="00A27C96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BC’s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Curriculum (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Indigenous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Resources</w:t>
      </w:r>
      <w:proofErr w:type="spellEnd"/>
      <w:proofErr w:type="gram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):</w:t>
      </w:r>
      <w:proofErr w:type="gram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1E65A150" w14:textId="75A82E36" w:rsidR="00C625AA" w:rsidRPr="002A3E24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Chrona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D1153F" w:rsidRPr="002A3E24" w14:paraId="31765346" w14:textId="77777777" w:rsidTr="00E95138">
        <w:trPr>
          <w:trHeight w:val="871"/>
        </w:trPr>
        <w:tc>
          <w:tcPr>
            <w:tcW w:w="4820" w:type="dxa"/>
            <w:shd w:val="clear" w:color="auto" w:fill="F2F2F2" w:themeFill="background1" w:themeFillShade="F2"/>
          </w:tcPr>
          <w:p w14:paraId="1300190A" w14:textId="4D3DEA29" w:rsidR="00D1153F" w:rsidRPr="002A3E24" w:rsidRDefault="00D1153F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4F727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="004F7270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05CD5659" w14:textId="77D1026B" w:rsidR="00D1153F" w:rsidRPr="002A3E24" w:rsidRDefault="00C625AA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D1153F" w:rsidRPr="002A3E24" w14:paraId="43491D2A" w14:textId="77777777" w:rsidTr="00E95138">
        <w:trPr>
          <w:trHeight w:val="848"/>
        </w:trPr>
        <w:tc>
          <w:tcPr>
            <w:tcW w:w="4820" w:type="dxa"/>
            <w:shd w:val="clear" w:color="auto" w:fill="F2F2F2" w:themeFill="background1" w:themeFillShade="F2"/>
          </w:tcPr>
          <w:p w14:paraId="3A9445BB" w14:textId="77777777" w:rsidR="00E95138" w:rsidRDefault="00D1153F" w:rsidP="00900408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3D66D2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is holistic, reflexive, reflective, experiential, and relational (focused on connectedness, on reciprocal relationships, and a sense of place). </w:t>
            </w:r>
          </w:p>
          <w:p w14:paraId="0607615D" w14:textId="17BFF7DB" w:rsidR="00900408" w:rsidRPr="00900408" w:rsidRDefault="00900408" w:rsidP="00900408">
            <w:pPr>
              <w:pStyle w:val="ListParagraph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</w:p>
        </w:tc>
        <w:tc>
          <w:tcPr>
            <w:tcW w:w="5975" w:type="dxa"/>
          </w:tcPr>
          <w:p w14:paraId="7410CB03" w14:textId="48FFF883" w:rsidR="00D1153F" w:rsidRPr="00EE781F" w:rsidRDefault="003D66D2" w:rsidP="00BD7C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Reading a story or texts allows students to recognize the connectedness of literacy with many other subjects or topics, and a way to learn new things. </w:t>
            </w:r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</w:t>
            </w:r>
            <w:proofErr w:type="gramStart"/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>are able to</w:t>
            </w:r>
            <w:proofErr w:type="gramEnd"/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recognize how stories connect us and teach us about the world around us.</w:t>
            </w:r>
            <w:r w:rsidR="0019405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</w:tbl>
    <w:p w14:paraId="74968888" w14:textId="77777777" w:rsidR="00031D1E" w:rsidRPr="002A3E24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6EBE0EF5" w14:textId="1BC5CBEA" w:rsidR="00C454A8" w:rsidRPr="00A27C96" w:rsidRDefault="00A27C96" w:rsidP="00A27C96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spacing w:val="-3"/>
                <w:sz w:val="22"/>
                <w:szCs w:val="22"/>
              </w:rPr>
            </w:pPr>
            <w:r w:rsidRPr="00A27C96">
              <w:rPr>
                <w:rFonts w:asciiTheme="majorHAnsi" w:eastAsia="Calibri" w:hAnsiTheme="majorHAnsi" w:cstheme="majorHAnsi"/>
                <w:iCs/>
                <w:spacing w:val="-3"/>
                <w:sz w:val="22"/>
                <w:szCs w:val="22"/>
              </w:rPr>
              <w:t>Playing with language helps us discover how language works.</w:t>
            </w:r>
          </w:p>
          <w:p w14:paraId="577E0909" w14:textId="77777777" w:rsidR="00C454A8" w:rsidRDefault="00C454A8" w:rsidP="00A27C96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3B17394" w14:textId="416D7A8F" w:rsidR="00DB402B" w:rsidRPr="00C454A8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0F080326" w14:textId="2DDC274F" w:rsidR="00DB402B" w:rsidRDefault="00A27C96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Can I use what I know about stories to identify the characters and setting?</w:t>
            </w:r>
          </w:p>
          <w:p w14:paraId="49301931" w14:textId="39ABCDEE" w:rsidR="00DB402B" w:rsidRPr="002A3E24" w:rsidRDefault="00DB402B" w:rsidP="00A27C96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D84A6B">
        <w:trPr>
          <w:trHeight w:val="285"/>
        </w:trPr>
        <w:tc>
          <w:tcPr>
            <w:tcW w:w="5245" w:type="dxa"/>
            <w:shd w:val="clear" w:color="auto" w:fill="auto"/>
          </w:tcPr>
          <w:p w14:paraId="09A66108" w14:textId="7AA605B0" w:rsidR="001F60D7" w:rsidRDefault="00D63810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63810">
              <w:rPr>
                <w:rFonts w:asciiTheme="majorHAnsi" w:hAnsiTheme="majorHAnsi" w:cstheme="majorHAnsi"/>
                <w:bCs/>
                <w:sz w:val="22"/>
                <w:szCs w:val="22"/>
              </w:rPr>
              <w:t>Recognize the structure and elements of story</w:t>
            </w:r>
          </w:p>
          <w:p w14:paraId="4E352CE8" w14:textId="77777777" w:rsidR="00D63810" w:rsidRDefault="00D63810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F961ED" w14:textId="3C1DEAEB" w:rsidR="00A27C96" w:rsidRDefault="00A27C96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identifying the </w:t>
            </w:r>
            <w:r w:rsidR="00BD7CE1">
              <w:rPr>
                <w:rFonts w:asciiTheme="majorHAnsi" w:hAnsiTheme="majorHAnsi" w:cstheme="majorHAnsi"/>
                <w:bCs/>
                <w:sz w:val="22"/>
                <w:szCs w:val="22"/>
              </w:rPr>
              <w:t>problem and solution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within the story before presenting this information through writing and drawing.</w:t>
            </w:r>
          </w:p>
          <w:p w14:paraId="4834D0A5" w14:textId="77777777" w:rsidR="001F60D7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4C9C2F6" w14:textId="35E2AF90" w:rsidR="00D84A6B" w:rsidRPr="00D84A6B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VERB OF THE LEAR</w:t>
            </w:r>
            <w:r w:rsidR="00D84A6B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599" w:type="dxa"/>
            <w:shd w:val="clear" w:color="auto" w:fill="auto"/>
          </w:tcPr>
          <w:p w14:paraId="38442CE9" w14:textId="04685F61" w:rsidR="0025102B" w:rsidRPr="00A27C96" w:rsidRDefault="00A27C96" w:rsidP="00A27C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27C96">
              <w:rPr>
                <w:rFonts w:asciiTheme="majorHAnsi" w:hAnsiTheme="majorHAnsi" w:cstheme="majorHAnsi"/>
                <w:bCs/>
                <w:sz w:val="22"/>
                <w:szCs w:val="22"/>
              </w:rPr>
              <w:t>Story/text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: </w:t>
            </w:r>
            <w:r w:rsidRPr="00A27C96">
              <w:rPr>
                <w:rFonts w:asciiTheme="majorHAnsi" w:hAnsiTheme="majorHAnsi" w:cstheme="majorHAnsi"/>
                <w:bCs/>
                <w:sz w:val="22"/>
                <w:szCs w:val="22"/>
              </w:rPr>
              <w:t>elements of story</w:t>
            </w:r>
          </w:p>
          <w:p w14:paraId="6560EB93" w14:textId="77777777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337943C" w14:textId="0E9E103D" w:rsidR="001F60D7" w:rsidRDefault="00A27C96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know who the characters are in the story as well as where it takes place. Students will also be identifying the main problem in the story </w:t>
            </w:r>
            <w:r w:rsidR="00BD7CE1">
              <w:rPr>
                <w:rFonts w:asciiTheme="majorHAnsi" w:hAnsiTheme="majorHAnsi" w:cstheme="majorHAnsi"/>
                <w:bCs/>
                <w:sz w:val="22"/>
                <w:szCs w:val="22"/>
              </w:rPr>
              <w:t>and the solution which will have an accompanying worksheet to clarify learning.</w:t>
            </w:r>
          </w:p>
          <w:p w14:paraId="49B7BB77" w14:textId="77777777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460266C3" w:rsidR="001F60D7" w:rsidRPr="00EE781F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NOUN OF THE LEARNING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</w:tbl>
    <w:p w14:paraId="7BB5E8AA" w14:textId="77777777" w:rsidR="00A27C96" w:rsidRDefault="00A27C96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4BECDB13" w14:textId="202321D4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7ED59628" w14:textId="563C8973" w:rsidR="00A27C96" w:rsidRDefault="00A27C96" w:rsidP="00A27C96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Formative</w:t>
            </w:r>
          </w:p>
          <w:p w14:paraId="65B55966" w14:textId="6B71E627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0B975D28" w14:textId="4BEE6C96" w:rsidR="00A27C96" w:rsidRDefault="00A27C96" w:rsidP="00A27C96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I can identify the </w:t>
            </w:r>
            <w:r w:rsidR="00BD7CE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problem and solution within a story</w:t>
            </w:r>
          </w:p>
          <w:p w14:paraId="2CE7F947" w14:textId="2EC13E68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4683F3E6" w14:textId="52F6B0E3" w:rsidR="00A27C96" w:rsidRDefault="00A27C96" w:rsidP="00A27C96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Knowledge</w:t>
            </w:r>
          </w:p>
          <w:p w14:paraId="075F4DB9" w14:textId="77777777" w:rsidR="00A27C96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1959D28D" w:rsidR="00411508" w:rsidRDefault="00A27C96" w:rsidP="00A27C96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Written response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71CECF31" w14:textId="25EF21C6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61EF6565" w14:textId="615EB47A" w:rsidR="00A27C96" w:rsidRDefault="00A27C96" w:rsidP="00A27C96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Through observation and marking the worksheet</w:t>
            </w:r>
          </w:p>
          <w:p w14:paraId="723E29A0" w14:textId="093EA329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are the criteria?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43061284" w14:textId="40999C91" w:rsidR="00A27C96" w:rsidRDefault="00A27C96" w:rsidP="00A27C96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Writing one sentence identifying </w:t>
            </w:r>
            <w:r w:rsidR="00BD7CE1">
              <w:rPr>
                <w:rFonts w:asciiTheme="majorHAnsi" w:hAnsiTheme="majorHAnsi" w:cstheme="majorHAnsi"/>
                <w:iCs/>
                <w:sz w:val="22"/>
                <w:szCs w:val="22"/>
              </w:rPr>
              <w:t>the problem and solution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BD7CE1">
              <w:rPr>
                <w:rFonts w:asciiTheme="majorHAnsi" w:hAnsiTheme="majorHAnsi" w:cstheme="majorHAnsi"/>
                <w:iCs/>
                <w:sz w:val="22"/>
                <w:szCs w:val="22"/>
              </w:rPr>
              <w:t>as well as a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draw</w:t>
            </w:r>
            <w:r w:rsidR="00BD7CE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n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their response</w:t>
            </w:r>
          </w:p>
          <w:p w14:paraId="1FBACDAA" w14:textId="55F85DC4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you be using a rubric?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questions will be asked?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Please include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these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this section.</w:t>
            </w:r>
          </w:p>
          <w:p w14:paraId="34320B7C" w14:textId="407764BC" w:rsidR="00A27C96" w:rsidRDefault="00A27C96" w:rsidP="00A27C96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No</w:t>
            </w:r>
          </w:p>
          <w:p w14:paraId="531F00C0" w14:textId="5C1DD79F" w:rsidR="004638D6" w:rsidRDefault="004638D6" w:rsidP="004638D6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7FE5D82F" w14:textId="61A9A715" w:rsidR="004638D6" w:rsidRDefault="004638D6" w:rsidP="004638D6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Reference: Classroom Assessment for Student Learning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: </w:t>
            </w: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Doing It Right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– Using It Well (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Chappuis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&amp; 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Stiggins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, 2020)</w:t>
            </w:r>
          </w:p>
          <w:p w14:paraId="3E284E66" w14:textId="3F60B0E1" w:rsidR="00411508" w:rsidRPr="004D1BFA" w:rsidRDefault="00411508" w:rsidP="001873F9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of diverse needs, interests, cultural safety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7AC83167" w14:textId="77777777" w:rsidR="002562E6" w:rsidRDefault="002562E6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44DF3A4E" w14:textId="24648063" w:rsidR="001873F9" w:rsidRDefault="00A27C96" w:rsidP="001873F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By asking prompting questions throughout the reading all students will be able to participate. Writing the response to the </w:t>
            </w:r>
            <w:r w:rsidR="00BD7CE1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problem and solution</w:t>
            </w: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worksheet on the white board students will be able to </w:t>
            </w:r>
            <w:proofErr w:type="gramStart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refer back</w:t>
            </w:r>
            <w:proofErr w:type="gramEnd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to this if they struggle with the writing portion of the assignment.</w:t>
            </w:r>
            <w:r w:rsidR="00BD7CE1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This will also allow students to follow the teachers model with a visual.</w:t>
            </w:r>
          </w:p>
          <w:p w14:paraId="6C611F2F" w14:textId="77777777" w:rsidR="00427C73" w:rsidRDefault="00427C73" w:rsidP="00A27C96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14"/>
              <w:gridCol w:w="3418"/>
              <w:gridCol w:w="3423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506989E7" w14:textId="5035664E" w:rsidR="00427C73" w:rsidRDefault="00FB7EFA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Sit and listen to the story asking questions if they need it. </w:t>
                  </w:r>
                </w:p>
                <w:p w14:paraId="4A904DF6" w14:textId="12BDE046" w:rsidR="00427C73" w:rsidRDefault="00A93B9B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Students will be able to provide a drawn example of their response, and if a student is struggling with the writing </w:t>
                  </w:r>
                  <w:proofErr w:type="gramStart"/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portion</w:t>
                  </w:r>
                  <w:proofErr w:type="gramEnd"/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they may be allowed to complete only one side of the sheet if necessary.</w:t>
                  </w:r>
                </w:p>
                <w:p w14:paraId="111A915F" w14:textId="25EE96FF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How are all </w:t>
                  </w:r>
                  <w:r w:rsidR="00056C05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learners included?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34F4FC64" w14:textId="62D3AAB1" w:rsidR="00056C05" w:rsidRDefault="00FB7EFA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Ask well thought out questions pertaining to the chosen story. </w:t>
                  </w:r>
                </w:p>
                <w:p w14:paraId="08438C5F" w14:textId="136BD88D" w:rsidR="00056C05" w:rsidRDefault="00A93B9B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both the drawing and written portion of the assignment with the help of the teacher example.</w:t>
                  </w:r>
                </w:p>
                <w:p w14:paraId="07389FE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479B7D" w14:textId="752EEAA1" w:rsidR="00427C73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will most students do?</w:t>
                  </w:r>
                  <w:r w:rsidR="00427C7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66EAF40D" w14:textId="59C16B99" w:rsidR="00056C05" w:rsidRDefault="00067D40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Engage with the text meaningfully helping other learners</w:t>
                  </w:r>
                  <w:r w:rsidR="00A93B9B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.</w:t>
                  </w:r>
                </w:p>
                <w:p w14:paraId="6C49AD63" w14:textId="30C65ADC" w:rsidR="00A93B9B" w:rsidRDefault="000F070F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worksheet with attention to detail.</w:t>
                  </w:r>
                </w:p>
                <w:p w14:paraId="76CC036A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8B1AB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6BDBF626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24EA2C" w14:textId="419BE134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extensions can you take?</w:t>
                  </w: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0C8ACEE8" w14:textId="06DF22F0" w:rsidR="00427C73" w:rsidRDefault="001873F9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4FEADAFD" w14:textId="1B36D72B" w:rsidR="00427C73" w:rsidRDefault="00A27C96" w:rsidP="00A27C96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students wherever possible</w:t>
            </w:r>
          </w:p>
          <w:p w14:paraId="79F535B1" w14:textId="54655E98" w:rsidR="00427C73" w:rsidRPr="002A3E24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7ED2269D" w14:textId="77777777" w:rsidR="001873F9" w:rsidRDefault="00A27C96" w:rsidP="00900408">
            <w:pPr>
              <w:pStyle w:val="ListParagraph"/>
              <w:numPr>
                <w:ilvl w:val="0"/>
                <w:numId w:val="1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90040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X16 worksheets</w:t>
            </w:r>
          </w:p>
          <w:p w14:paraId="4C711313" w14:textId="23345438" w:rsidR="00900408" w:rsidRPr="00900408" w:rsidRDefault="00900408" w:rsidP="00900408">
            <w:pPr>
              <w:pStyle w:val="ListParagraph"/>
              <w:numPr>
                <w:ilvl w:val="0"/>
                <w:numId w:val="1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Books</w:t>
            </w: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781FE8A1" w14:textId="77777777" w:rsidR="00900408" w:rsidRDefault="00900408" w:rsidP="00447A47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2C0F3DF" w14:textId="6543E11C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lastRenderedPageBreak/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4172A9FA" w14:textId="6D8B4402" w:rsidR="00A27C96" w:rsidRDefault="000F070F" w:rsidP="00A27C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Give student choice during question of the day between: </w:t>
            </w:r>
            <w:r w:rsidRPr="009140D6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 xml:space="preserve">The Tiny T. Rex and the very dark </w:t>
            </w:r>
            <w:proofErr w:type="spellStart"/>
            <w:r w:rsidRPr="009140D6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dark</w:t>
            </w:r>
            <w:proofErr w:type="spell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or The Tiny T. Rex and the impossible hug.</w:t>
            </w:r>
          </w:p>
          <w:p w14:paraId="229611AE" w14:textId="77777777" w:rsidR="001873F9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D600062" w14:textId="7720824D" w:rsidR="00485576" w:rsidRPr="004D1BFA" w:rsidRDefault="00A27C96" w:rsidP="0048557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Introduce t</w:t>
            </w:r>
            <w:r w:rsidR="000F070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he “winning” book </w:t>
            </w:r>
            <w:r w:rsidR="0048557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that we will be learning more about the elements of a story again. Put the same prompts as last class up and ask students to provide the 3 things a story </w:t>
            </w:r>
            <w:proofErr w:type="gramStart"/>
            <w:r w:rsidR="00485576">
              <w:rPr>
                <w:rFonts w:asciiTheme="majorHAnsi" w:hAnsiTheme="majorHAnsi" w:cstheme="majorHAnsi"/>
                <w:bCs/>
                <w:sz w:val="22"/>
                <w:szCs w:val="22"/>
              </w:rPr>
              <w:t>needs</w:t>
            </w:r>
            <w:proofErr w:type="gramEnd"/>
            <w:r w:rsidR="00485576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48557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focused on the problem and solution this class. </w:t>
            </w:r>
          </w:p>
          <w:p w14:paraId="1262BAB6" w14:textId="14F06692" w:rsidR="00A27C96" w:rsidRPr="004D1BFA" w:rsidRDefault="00A27C9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EA08C59" w14:textId="77777777" w:rsidR="00D579D1" w:rsidRDefault="00D579D1" w:rsidP="00D579D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Prompt with predictions based on the title of the book </w:t>
            </w:r>
          </w:p>
          <w:p w14:paraId="1D89A911" w14:textId="77777777" w:rsidR="00D579D1" w:rsidRDefault="00D579D1" w:rsidP="00D579D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 with the theme of characters, setting, or problem</w:t>
            </w:r>
          </w:p>
          <w:p w14:paraId="70A181ED" w14:textId="6DA99D72" w:rsidR="00485576" w:rsidRPr="00D579D1" w:rsidRDefault="00485576" w:rsidP="00D579D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Raise their hand when they have an answer</w:t>
            </w:r>
          </w:p>
        </w:tc>
        <w:tc>
          <w:tcPr>
            <w:tcW w:w="992" w:type="dxa"/>
          </w:tcPr>
          <w:p w14:paraId="6897CF7D" w14:textId="77777777" w:rsidR="001873F9" w:rsidRDefault="000F7AC5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  <w:p w14:paraId="4DF93FA6" w14:textId="77777777" w:rsidR="000F7AC5" w:rsidRDefault="000F7AC5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EF1821B" w14:textId="77777777" w:rsidR="000F7AC5" w:rsidRDefault="000F7AC5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EBCB7B" w14:textId="77777777" w:rsidR="000F7AC5" w:rsidRDefault="000F7AC5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F024892" w14:textId="1A1F6CCA" w:rsidR="000F7AC5" w:rsidRPr="004D1BFA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  <w:r w:rsidR="006F48EC">
              <w:rPr>
                <w:rFonts w:asciiTheme="majorHAnsi" w:hAnsiTheme="majorHAnsi" w:cstheme="majorHAnsi"/>
                <w:bCs/>
                <w:sz w:val="22"/>
                <w:szCs w:val="22"/>
              </w:rPr>
              <w:t>min</w:t>
            </w:r>
          </w:p>
        </w:tc>
      </w:tr>
      <w:tr w:rsidR="001873F9" w:rsidRPr="002A3E24" w14:paraId="3BBC2089" w14:textId="77777777" w:rsidTr="00632F80">
        <w:trPr>
          <w:trHeight w:val="6290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Students are interacting with new ideas, actively constructing knowledge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33F38C9F" w14:textId="7E0DB3E6" w:rsidR="001873F9" w:rsidRDefault="00EC541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Ask 3-6 </w:t>
            </w:r>
            <w:r w:rsidR="00C655BF">
              <w:rPr>
                <w:rFonts w:asciiTheme="majorHAnsi" w:hAnsiTheme="majorHAnsi" w:cstheme="majorHAnsi"/>
                <w:bCs/>
                <w:sz w:val="22"/>
                <w:szCs w:val="22"/>
              </w:rPr>
              <w:t>questions related to subject area</w:t>
            </w:r>
            <w:r w:rsidR="0048557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during reading.</w:t>
            </w:r>
          </w:p>
          <w:p w14:paraId="2A3A6E89" w14:textId="762EB804" w:rsidR="00A27C96" w:rsidRDefault="00A27C96" w:rsidP="00A27C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8742437" w14:textId="3E98C2FD" w:rsidR="00A27C96" w:rsidRDefault="00A27C9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After finishing the story teacher will introduce worksheet focusing on </w:t>
            </w:r>
            <w:r w:rsidR="007117EE">
              <w:rPr>
                <w:rFonts w:asciiTheme="majorHAnsi" w:hAnsiTheme="majorHAnsi" w:cstheme="majorHAnsi"/>
                <w:bCs/>
                <w:sz w:val="22"/>
                <w:szCs w:val="22"/>
              </w:rPr>
              <w:t>problem and solution.</w:t>
            </w:r>
          </w:p>
          <w:p w14:paraId="37E41997" w14:textId="15FB5E8C" w:rsidR="00A27C96" w:rsidRDefault="00A27C9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On the smart board teacher will write/ model what students will need to write</w:t>
            </w:r>
            <w:r w:rsidR="007117EE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4CC559D8" w14:textId="77777777" w:rsidR="00A27C96" w:rsidRDefault="00A27C96" w:rsidP="00632F80">
            <w:pPr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</w:pPr>
          </w:p>
          <w:p w14:paraId="701D6B34" w14:textId="7933E2E0" w:rsidR="007117EE" w:rsidRDefault="0090040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Ask if there are any questions before</w:t>
            </w:r>
          </w:p>
          <w:p w14:paraId="7DEF0628" w14:textId="4A3FB2E1" w:rsidR="00C655BF" w:rsidRPr="002D424D" w:rsidRDefault="0090040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giving</w:t>
            </w:r>
            <w:r w:rsidR="002D424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students time to start their worksheet. </w:t>
            </w:r>
          </w:p>
        </w:tc>
        <w:tc>
          <w:tcPr>
            <w:tcW w:w="3685" w:type="dxa"/>
          </w:tcPr>
          <w:p w14:paraId="5F1A5A5B" w14:textId="77777777" w:rsidR="0077741C" w:rsidRDefault="00C655BF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bookmarkStart w:id="0" w:name="_Hlk103369499"/>
            <w:r w:rsidRPr="00C655BF">
              <w:rPr>
                <w:rFonts w:asciiTheme="majorHAnsi" w:hAnsiTheme="majorHAnsi" w:cstheme="majorHAnsi"/>
                <w:bCs/>
                <w:sz w:val="22"/>
                <w:szCs w:val="22"/>
              </w:rPr>
              <w:t>Students are to show their best listening skills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full body listening</w:t>
            </w:r>
          </w:p>
          <w:p w14:paraId="769ED3A3" w14:textId="77777777" w:rsidR="00C655BF" w:rsidRDefault="00C655BF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77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can raise their hand if they have a question or </w:t>
            </w:r>
            <w:bookmarkEnd w:id="0"/>
            <w:r w:rsidR="0077741C">
              <w:rPr>
                <w:rFonts w:asciiTheme="majorHAnsi" w:hAnsiTheme="majorHAnsi" w:cstheme="majorHAnsi"/>
                <w:bCs/>
                <w:sz w:val="22"/>
                <w:szCs w:val="22"/>
              </w:rPr>
              <w:t>comment</w:t>
            </w:r>
          </w:p>
          <w:p w14:paraId="0ACC5F7C" w14:textId="77777777" w:rsidR="0077741C" w:rsidRDefault="0077741C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participate </w:t>
            </w:r>
            <w:r w:rsidR="00D579D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much as they feel comfortable. </w:t>
            </w:r>
          </w:p>
          <w:p w14:paraId="56B1F952" w14:textId="77777777" w:rsidR="00A27C96" w:rsidRDefault="00A27C96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When students go to do their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worksheet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they will sit at their table and raise their hand if they need help. </w:t>
            </w:r>
          </w:p>
          <w:p w14:paraId="55CC21A5" w14:textId="3AE6A9BA" w:rsidR="00A27C96" w:rsidRPr="0077741C" w:rsidRDefault="00A27C96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can use the teacher model on the board to write their sentences before they colour/ draw </w:t>
            </w:r>
            <w:r w:rsidR="007117E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problem and solution.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4BF015C3" w14:textId="77777777" w:rsidR="001873F9" w:rsidRDefault="006E415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  <w:p w14:paraId="4344FE90" w14:textId="77777777" w:rsidR="006E415B" w:rsidRDefault="006E415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29F2E2" w14:textId="77777777" w:rsidR="006E415B" w:rsidRDefault="006E415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EF20074" w14:textId="77777777" w:rsidR="006E415B" w:rsidRDefault="006E415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92B2FC3" w14:textId="77777777" w:rsidR="006E415B" w:rsidRDefault="006E415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991A59A" w14:textId="77777777" w:rsidR="006E415B" w:rsidRDefault="006E415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2C4D2D" w14:textId="77777777" w:rsidR="006E415B" w:rsidRDefault="006E415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44C2E9D" w14:textId="77777777" w:rsidR="006E415B" w:rsidRDefault="006E415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E5FB60E" w14:textId="20423DDD" w:rsidR="006E415B" w:rsidRDefault="005E14C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  <w:p w14:paraId="5614B775" w14:textId="77777777" w:rsidR="006E415B" w:rsidRDefault="006E415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1F5E5A" w14:textId="77777777" w:rsidR="00B841B9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F00F173" w14:textId="77777777" w:rsidR="00B841B9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97AA3DD" w14:textId="77777777" w:rsidR="00B841B9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5B4561F" w14:textId="77777777" w:rsidR="00B841B9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960E1A" w14:textId="77777777" w:rsidR="00B841B9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55532B6" w14:textId="77777777" w:rsidR="00B841B9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0809571" w14:textId="77777777" w:rsidR="00B841B9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A54938" w14:textId="77777777" w:rsidR="00B841B9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83176A6" w14:textId="77777777" w:rsidR="00B841B9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338D30" w14:textId="62A2CE55" w:rsidR="00B841B9" w:rsidRPr="004D1BFA" w:rsidRDefault="00B841B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10-15min</w:t>
            </w: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Closure tasks or plans to gather, solidify, deepen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3686" w:type="dxa"/>
          </w:tcPr>
          <w:p w14:paraId="2FE85981" w14:textId="464D2468" w:rsidR="001873F9" w:rsidRPr="004D1BFA" w:rsidRDefault="00A27C9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Finish by asking students to hand in their papers at the desk</w:t>
            </w:r>
          </w:p>
        </w:tc>
        <w:tc>
          <w:tcPr>
            <w:tcW w:w="3685" w:type="dxa"/>
          </w:tcPr>
          <w:p w14:paraId="7FBE7BE8" w14:textId="1AA82EB8" w:rsidR="001873F9" w:rsidRPr="004D1BFA" w:rsidRDefault="00A27C9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Hand in their worksheet</w:t>
            </w:r>
          </w:p>
        </w:tc>
        <w:tc>
          <w:tcPr>
            <w:tcW w:w="992" w:type="dxa"/>
          </w:tcPr>
          <w:p w14:paraId="49A46F83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If this lesson is being observed, do you have a specific observation focus </w:t>
            </w:r>
            <w:proofErr w:type="gramStart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</w:t>
            </w:r>
            <w:proofErr w:type="gramEnd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7D0A0DE" w14:textId="2A6DC15A" w:rsidR="000C2D8A" w:rsidRPr="002A3E24" w:rsidRDefault="000C2D8A" w:rsidP="007C355E">
      <w:pPr>
        <w:rPr>
          <w:rFonts w:asciiTheme="majorHAnsi" w:hAnsiTheme="majorHAnsi" w:cstheme="majorHAnsi"/>
          <w:b/>
        </w:rPr>
      </w:pPr>
    </w:p>
    <w:sectPr w:rsidR="000C2D8A" w:rsidRPr="002A3E24" w:rsidSect="004B50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F904" w14:textId="77777777" w:rsidR="00BA33EC" w:rsidRDefault="00BA33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BCD762" w14:textId="77777777" w:rsidR="00BA33EC" w:rsidRDefault="00BA33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CD0A" w14:textId="77777777" w:rsidR="00BA33EC" w:rsidRDefault="00BA33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9C40AD" w14:textId="77777777" w:rsidR="00BA33EC" w:rsidRDefault="00BA33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3DD"/>
    <w:multiLevelType w:val="hybridMultilevel"/>
    <w:tmpl w:val="F8849D5E"/>
    <w:lvl w:ilvl="0" w:tplc="5BF43D82">
      <w:start w:val="2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7FFB"/>
    <w:multiLevelType w:val="hybridMultilevel"/>
    <w:tmpl w:val="1368D57C"/>
    <w:lvl w:ilvl="0" w:tplc="59882E06">
      <w:start w:val="2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26C5DBA"/>
    <w:multiLevelType w:val="hybridMultilevel"/>
    <w:tmpl w:val="8196C9C0"/>
    <w:lvl w:ilvl="0" w:tplc="582611B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5770C"/>
    <w:multiLevelType w:val="hybridMultilevel"/>
    <w:tmpl w:val="06E016CA"/>
    <w:lvl w:ilvl="0" w:tplc="8D44DEE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10190">
    <w:abstractNumId w:val="3"/>
  </w:num>
  <w:num w:numId="2" w16cid:durableId="552737675">
    <w:abstractNumId w:val="6"/>
  </w:num>
  <w:num w:numId="3" w16cid:durableId="386687153">
    <w:abstractNumId w:val="1"/>
  </w:num>
  <w:num w:numId="4" w16cid:durableId="1633171542">
    <w:abstractNumId w:val="5"/>
  </w:num>
  <w:num w:numId="5" w16cid:durableId="383481449">
    <w:abstractNumId w:val="8"/>
  </w:num>
  <w:num w:numId="6" w16cid:durableId="347873023">
    <w:abstractNumId w:val="12"/>
  </w:num>
  <w:num w:numId="7" w16cid:durableId="1330139839">
    <w:abstractNumId w:val="0"/>
  </w:num>
  <w:num w:numId="8" w16cid:durableId="1564220051">
    <w:abstractNumId w:val="4"/>
  </w:num>
  <w:num w:numId="9" w16cid:durableId="277418202">
    <w:abstractNumId w:val="11"/>
  </w:num>
  <w:num w:numId="10" w16cid:durableId="1324163565">
    <w:abstractNumId w:val="10"/>
  </w:num>
  <w:num w:numId="11" w16cid:durableId="423767690">
    <w:abstractNumId w:val="9"/>
  </w:num>
  <w:num w:numId="12" w16cid:durableId="1028141021">
    <w:abstractNumId w:val="2"/>
  </w:num>
  <w:num w:numId="13" w16cid:durableId="171265410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B3F"/>
    <w:rsid w:val="00031D1E"/>
    <w:rsid w:val="00036CF8"/>
    <w:rsid w:val="0003760A"/>
    <w:rsid w:val="00045D95"/>
    <w:rsid w:val="00052AA0"/>
    <w:rsid w:val="00056C05"/>
    <w:rsid w:val="00067D40"/>
    <w:rsid w:val="0007064C"/>
    <w:rsid w:val="00072189"/>
    <w:rsid w:val="00082C86"/>
    <w:rsid w:val="00097C3B"/>
    <w:rsid w:val="000A0690"/>
    <w:rsid w:val="000B100B"/>
    <w:rsid w:val="000B1D88"/>
    <w:rsid w:val="000B3E5E"/>
    <w:rsid w:val="000B6952"/>
    <w:rsid w:val="000B7571"/>
    <w:rsid w:val="000C2D8A"/>
    <w:rsid w:val="000D13F0"/>
    <w:rsid w:val="000D6085"/>
    <w:rsid w:val="000F070F"/>
    <w:rsid w:val="000F418F"/>
    <w:rsid w:val="000F7AC5"/>
    <w:rsid w:val="000F7F01"/>
    <w:rsid w:val="00101B25"/>
    <w:rsid w:val="001524B1"/>
    <w:rsid w:val="00162C3D"/>
    <w:rsid w:val="00165B3B"/>
    <w:rsid w:val="001812F9"/>
    <w:rsid w:val="001873F9"/>
    <w:rsid w:val="001903F5"/>
    <w:rsid w:val="00194054"/>
    <w:rsid w:val="001B7074"/>
    <w:rsid w:val="001D2E0E"/>
    <w:rsid w:val="001D2E7E"/>
    <w:rsid w:val="001E7CD4"/>
    <w:rsid w:val="001F5567"/>
    <w:rsid w:val="001F60D7"/>
    <w:rsid w:val="00210166"/>
    <w:rsid w:val="00210CF5"/>
    <w:rsid w:val="00222B3C"/>
    <w:rsid w:val="0025102B"/>
    <w:rsid w:val="002562E6"/>
    <w:rsid w:val="002647D1"/>
    <w:rsid w:val="00267D5F"/>
    <w:rsid w:val="00270524"/>
    <w:rsid w:val="00280B79"/>
    <w:rsid w:val="00282122"/>
    <w:rsid w:val="00292B0D"/>
    <w:rsid w:val="00296F6E"/>
    <w:rsid w:val="00297313"/>
    <w:rsid w:val="002A3E24"/>
    <w:rsid w:val="002D1DBA"/>
    <w:rsid w:val="002D424D"/>
    <w:rsid w:val="002E13FB"/>
    <w:rsid w:val="002E576C"/>
    <w:rsid w:val="002E6722"/>
    <w:rsid w:val="002F0D88"/>
    <w:rsid w:val="00301E63"/>
    <w:rsid w:val="00302204"/>
    <w:rsid w:val="0030437D"/>
    <w:rsid w:val="003061B0"/>
    <w:rsid w:val="00307287"/>
    <w:rsid w:val="00307CB8"/>
    <w:rsid w:val="00325B6D"/>
    <w:rsid w:val="003300B9"/>
    <w:rsid w:val="00330DC8"/>
    <w:rsid w:val="0034255C"/>
    <w:rsid w:val="003453DE"/>
    <w:rsid w:val="003707A0"/>
    <w:rsid w:val="00387CEA"/>
    <w:rsid w:val="003A0225"/>
    <w:rsid w:val="003A325F"/>
    <w:rsid w:val="003B13BD"/>
    <w:rsid w:val="003C3E22"/>
    <w:rsid w:val="003D66D2"/>
    <w:rsid w:val="003E5A6B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8042E"/>
    <w:rsid w:val="00485576"/>
    <w:rsid w:val="004867A2"/>
    <w:rsid w:val="004B5079"/>
    <w:rsid w:val="004C10E5"/>
    <w:rsid w:val="004D1BFA"/>
    <w:rsid w:val="004D6B7A"/>
    <w:rsid w:val="004D713C"/>
    <w:rsid w:val="004F7270"/>
    <w:rsid w:val="00507AA7"/>
    <w:rsid w:val="0051558C"/>
    <w:rsid w:val="005431D7"/>
    <w:rsid w:val="0056197D"/>
    <w:rsid w:val="005C45F2"/>
    <w:rsid w:val="005D13B2"/>
    <w:rsid w:val="005D6EFF"/>
    <w:rsid w:val="005D7076"/>
    <w:rsid w:val="005E14CD"/>
    <w:rsid w:val="005E286D"/>
    <w:rsid w:val="005F0C52"/>
    <w:rsid w:val="005F4ED2"/>
    <w:rsid w:val="00621742"/>
    <w:rsid w:val="00622D1E"/>
    <w:rsid w:val="00623E81"/>
    <w:rsid w:val="00632F80"/>
    <w:rsid w:val="00633ADD"/>
    <w:rsid w:val="0063795D"/>
    <w:rsid w:val="00643A96"/>
    <w:rsid w:val="00665CC3"/>
    <w:rsid w:val="00673835"/>
    <w:rsid w:val="006825B3"/>
    <w:rsid w:val="00691B8D"/>
    <w:rsid w:val="006A4AB0"/>
    <w:rsid w:val="006B69E2"/>
    <w:rsid w:val="006C41F1"/>
    <w:rsid w:val="006D4700"/>
    <w:rsid w:val="006E415B"/>
    <w:rsid w:val="006F48EC"/>
    <w:rsid w:val="00707B64"/>
    <w:rsid w:val="00707CAA"/>
    <w:rsid w:val="007117EE"/>
    <w:rsid w:val="00721747"/>
    <w:rsid w:val="007273E4"/>
    <w:rsid w:val="00733B59"/>
    <w:rsid w:val="0076551E"/>
    <w:rsid w:val="00766C2B"/>
    <w:rsid w:val="007672F7"/>
    <w:rsid w:val="0077741C"/>
    <w:rsid w:val="007A54CE"/>
    <w:rsid w:val="007C355E"/>
    <w:rsid w:val="007D2BAC"/>
    <w:rsid w:val="007E3504"/>
    <w:rsid w:val="007F04B8"/>
    <w:rsid w:val="007F2C20"/>
    <w:rsid w:val="008156A9"/>
    <w:rsid w:val="00820738"/>
    <w:rsid w:val="0082137A"/>
    <w:rsid w:val="0083079B"/>
    <w:rsid w:val="008340C1"/>
    <w:rsid w:val="00834D1F"/>
    <w:rsid w:val="0085165F"/>
    <w:rsid w:val="00852A2C"/>
    <w:rsid w:val="0086245E"/>
    <w:rsid w:val="0087785A"/>
    <w:rsid w:val="00883BC7"/>
    <w:rsid w:val="0088574E"/>
    <w:rsid w:val="0088649F"/>
    <w:rsid w:val="00893ACB"/>
    <w:rsid w:val="00893DAB"/>
    <w:rsid w:val="008C45B2"/>
    <w:rsid w:val="008D223B"/>
    <w:rsid w:val="008D6367"/>
    <w:rsid w:val="008D7E47"/>
    <w:rsid w:val="008E1F70"/>
    <w:rsid w:val="008E4D9E"/>
    <w:rsid w:val="008F1606"/>
    <w:rsid w:val="00900408"/>
    <w:rsid w:val="00900B71"/>
    <w:rsid w:val="009140D6"/>
    <w:rsid w:val="00917DB6"/>
    <w:rsid w:val="00931ACE"/>
    <w:rsid w:val="009545EC"/>
    <w:rsid w:val="00965AC0"/>
    <w:rsid w:val="009722A2"/>
    <w:rsid w:val="009827C2"/>
    <w:rsid w:val="00A069EB"/>
    <w:rsid w:val="00A10401"/>
    <w:rsid w:val="00A147C3"/>
    <w:rsid w:val="00A27C96"/>
    <w:rsid w:val="00A56954"/>
    <w:rsid w:val="00A87CB0"/>
    <w:rsid w:val="00A93B9B"/>
    <w:rsid w:val="00AB5EB9"/>
    <w:rsid w:val="00AD148F"/>
    <w:rsid w:val="00AD5B96"/>
    <w:rsid w:val="00AE0780"/>
    <w:rsid w:val="00B042CC"/>
    <w:rsid w:val="00B0549F"/>
    <w:rsid w:val="00B20FB3"/>
    <w:rsid w:val="00B23060"/>
    <w:rsid w:val="00B24E51"/>
    <w:rsid w:val="00B338BD"/>
    <w:rsid w:val="00B42935"/>
    <w:rsid w:val="00B4321E"/>
    <w:rsid w:val="00B52BFA"/>
    <w:rsid w:val="00B536EB"/>
    <w:rsid w:val="00B841B9"/>
    <w:rsid w:val="00B9028C"/>
    <w:rsid w:val="00B9523C"/>
    <w:rsid w:val="00BA33EC"/>
    <w:rsid w:val="00BC656E"/>
    <w:rsid w:val="00BC7F4E"/>
    <w:rsid w:val="00BD7CE1"/>
    <w:rsid w:val="00BE7DA3"/>
    <w:rsid w:val="00BF10E7"/>
    <w:rsid w:val="00BF14F6"/>
    <w:rsid w:val="00C024D3"/>
    <w:rsid w:val="00C12AFE"/>
    <w:rsid w:val="00C37A84"/>
    <w:rsid w:val="00C454A8"/>
    <w:rsid w:val="00C477E6"/>
    <w:rsid w:val="00C625AA"/>
    <w:rsid w:val="00C655BF"/>
    <w:rsid w:val="00C8481C"/>
    <w:rsid w:val="00C90C0D"/>
    <w:rsid w:val="00CA28C9"/>
    <w:rsid w:val="00CB4CBB"/>
    <w:rsid w:val="00CD0D9F"/>
    <w:rsid w:val="00CE7D99"/>
    <w:rsid w:val="00CF4880"/>
    <w:rsid w:val="00D01327"/>
    <w:rsid w:val="00D1153F"/>
    <w:rsid w:val="00D12190"/>
    <w:rsid w:val="00D2040C"/>
    <w:rsid w:val="00D21AC4"/>
    <w:rsid w:val="00D23AAA"/>
    <w:rsid w:val="00D40150"/>
    <w:rsid w:val="00D441B2"/>
    <w:rsid w:val="00D44E20"/>
    <w:rsid w:val="00D579D1"/>
    <w:rsid w:val="00D63810"/>
    <w:rsid w:val="00D64605"/>
    <w:rsid w:val="00D7441C"/>
    <w:rsid w:val="00D84291"/>
    <w:rsid w:val="00D84A6B"/>
    <w:rsid w:val="00D9443B"/>
    <w:rsid w:val="00DA2AED"/>
    <w:rsid w:val="00DB402B"/>
    <w:rsid w:val="00DE51BE"/>
    <w:rsid w:val="00DF37ED"/>
    <w:rsid w:val="00E147E5"/>
    <w:rsid w:val="00E247FD"/>
    <w:rsid w:val="00E40F39"/>
    <w:rsid w:val="00E522C8"/>
    <w:rsid w:val="00E53F1B"/>
    <w:rsid w:val="00E95138"/>
    <w:rsid w:val="00E955B4"/>
    <w:rsid w:val="00EA5CDE"/>
    <w:rsid w:val="00EA7F34"/>
    <w:rsid w:val="00EB063E"/>
    <w:rsid w:val="00EC5418"/>
    <w:rsid w:val="00ED7A4A"/>
    <w:rsid w:val="00EE4142"/>
    <w:rsid w:val="00EE781F"/>
    <w:rsid w:val="00EF14B3"/>
    <w:rsid w:val="00EF488A"/>
    <w:rsid w:val="00F015D0"/>
    <w:rsid w:val="00F07B7B"/>
    <w:rsid w:val="00F10196"/>
    <w:rsid w:val="00F15650"/>
    <w:rsid w:val="00F16DE6"/>
    <w:rsid w:val="00F17684"/>
    <w:rsid w:val="00F250BD"/>
    <w:rsid w:val="00F25141"/>
    <w:rsid w:val="00F263FD"/>
    <w:rsid w:val="00F34692"/>
    <w:rsid w:val="00F42BB4"/>
    <w:rsid w:val="00F44FFC"/>
    <w:rsid w:val="00F530C5"/>
    <w:rsid w:val="00F56CF9"/>
    <w:rsid w:val="00F71C8B"/>
    <w:rsid w:val="00F77C16"/>
    <w:rsid w:val="00F830D5"/>
    <w:rsid w:val="00F8637B"/>
    <w:rsid w:val="00F92924"/>
    <w:rsid w:val="00F9516C"/>
    <w:rsid w:val="00F95BC9"/>
    <w:rsid w:val="00F9606C"/>
    <w:rsid w:val="00FB7EFA"/>
    <w:rsid w:val="00FC5FDA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3</cp:revision>
  <cp:lastPrinted>2021-05-16T21:54:00Z</cp:lastPrinted>
  <dcterms:created xsi:type="dcterms:W3CDTF">2022-05-19T02:38:00Z</dcterms:created>
  <dcterms:modified xsi:type="dcterms:W3CDTF">2022-07-06T22:11:00Z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